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BF1" w:rsidRPr="0020334A" w:rsidRDefault="002D0BF1" w:rsidP="002D0BF1">
      <w:pPr>
        <w:shd w:val="clear" w:color="auto" w:fill="FFFFFF"/>
        <w:autoSpaceDE w:val="0"/>
        <w:autoSpaceDN w:val="0"/>
        <w:adjustRightInd w:val="0"/>
        <w:ind w:firstLine="526"/>
        <w:jc w:val="both"/>
        <w:rPr>
          <w:rFonts w:ascii="Arial" w:hAnsi="Arial" w:cs="Arial"/>
          <w:color w:val="000000"/>
          <w:szCs w:val="22"/>
        </w:rPr>
      </w:pPr>
      <w:r w:rsidRPr="0020334A">
        <w:rPr>
          <w:rFonts w:ascii="Arial" w:hAnsi="Arial" w:cs="Arial"/>
          <w:color w:val="000000"/>
          <w:szCs w:val="22"/>
        </w:rPr>
        <w:t>В 1949 году в США был создан первый полупроводниковый прибор, заменяющий электронную лампу. Он получил название транзистор.</w:t>
      </w:r>
      <w:r w:rsidRPr="0020334A">
        <w:rPr>
          <w:rFonts w:ascii="Arial" w:hAnsi="Arial" w:cs="Arial"/>
          <w:i/>
          <w:iCs/>
          <w:color w:val="000000"/>
          <w:szCs w:val="22"/>
        </w:rPr>
        <w:t xml:space="preserve"> </w:t>
      </w:r>
      <w:r w:rsidRPr="0020334A">
        <w:rPr>
          <w:rFonts w:ascii="Arial" w:hAnsi="Arial" w:cs="Arial"/>
          <w:i/>
          <w:iCs/>
          <w:color w:val="000000"/>
          <w:szCs w:val="23"/>
        </w:rPr>
        <w:t xml:space="preserve">В 60-х годах </w:t>
      </w:r>
      <w:r w:rsidRPr="0020334A">
        <w:rPr>
          <w:rFonts w:ascii="Arial" w:hAnsi="Arial" w:cs="Arial"/>
          <w:color w:val="000000"/>
          <w:szCs w:val="23"/>
        </w:rPr>
        <w:t>транзисторы стали элементной базой для</w:t>
      </w:r>
      <w:r w:rsidRPr="0020334A">
        <w:rPr>
          <w:rFonts w:ascii="Arial" w:hAnsi="Arial" w:cs="Arial"/>
          <w:i/>
          <w:iCs/>
          <w:color w:val="000000"/>
          <w:szCs w:val="23"/>
        </w:rPr>
        <w:t xml:space="preserve"> </w:t>
      </w:r>
      <w:r w:rsidRPr="0020334A">
        <w:rPr>
          <w:rFonts w:ascii="Arial" w:hAnsi="Arial" w:cs="Arial"/>
          <w:bCs/>
          <w:color w:val="000000"/>
          <w:szCs w:val="23"/>
        </w:rPr>
        <w:t>ЭВМ второго поколения</w:t>
      </w:r>
      <w:r w:rsidRPr="0020334A">
        <w:rPr>
          <w:rFonts w:ascii="Arial" w:hAnsi="Arial" w:cs="Arial"/>
          <w:color w:val="000000"/>
          <w:szCs w:val="23"/>
        </w:rPr>
        <w:t xml:space="preserve">. </w:t>
      </w:r>
      <w:r w:rsidRPr="0020334A">
        <w:rPr>
          <w:rFonts w:ascii="Arial" w:hAnsi="Arial" w:cs="Arial"/>
          <w:color w:val="000000"/>
          <w:szCs w:val="19"/>
        </w:rPr>
        <w:t xml:space="preserve">Переход на полупроводниковые элементы улучшил качество ЭВМ по всем параметрам: они стали компактнее, надежнее, менее энергоемкими. </w:t>
      </w:r>
      <w:r w:rsidRPr="0020334A">
        <w:rPr>
          <w:rFonts w:ascii="Arial" w:hAnsi="Arial" w:cs="Arial"/>
          <w:color w:val="000000"/>
          <w:szCs w:val="22"/>
        </w:rPr>
        <w:t>Быстродействие большинства машин достигло десятков и сотен тысяч операций в секунду. Объем внутренней памяти возрос в сотни раз по сравнению с ЭВМ первого поколения. Большое развитие получили устройства внешней (магнитной) памяти: магнитные барабаны, накопители на магнитных лентах. Благодаря этому появилась возможность создавать на ЭВМ информационно-справочные, поисковые системы (это связано с необходимостью длительно хранить на магнитных носителях большие объемы информации).</w:t>
      </w:r>
      <w:r w:rsidRPr="0020334A">
        <w:rPr>
          <w:rFonts w:ascii="Arial" w:hAnsi="Arial" w:cs="Arial"/>
        </w:rPr>
        <w:t xml:space="preserve"> </w:t>
      </w:r>
      <w:r w:rsidRPr="0020334A">
        <w:rPr>
          <w:rFonts w:ascii="Arial" w:hAnsi="Arial" w:cs="Arial"/>
          <w:color w:val="000000"/>
          <w:szCs w:val="22"/>
        </w:rPr>
        <w:t xml:space="preserve">Во времена второго поколения активно стали развиваться языки программирования высокого уровня. Первыми из них были ФОРТРАН, АЛГОЛ, КОБОЛ. Программирование как элемент грамотности стало широко распространяться, главным образом среди людей с высшим образованием. </w:t>
      </w:r>
    </w:p>
    <w:p w:rsidR="002D0BF1" w:rsidRDefault="002D0BF1" w:rsidP="002D0BF1"/>
    <w:p w:rsidR="00493972" w:rsidRDefault="00493972">
      <w:bookmarkStart w:id="0" w:name="_GoBack"/>
      <w:bookmarkEnd w:id="0"/>
    </w:p>
    <w:sectPr w:rsidR="00493972" w:rsidSect="00F12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2E3"/>
    <w:rsid w:val="002D0BF1"/>
    <w:rsid w:val="00493972"/>
    <w:rsid w:val="00A8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2017-06-15T19:57:00Z</dcterms:created>
  <dcterms:modified xsi:type="dcterms:W3CDTF">2017-06-15T19:57:00Z</dcterms:modified>
</cp:coreProperties>
</file>